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160" w:line="259"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02">
      <w:pPr>
        <w:spacing w:after="0" w:line="259" w:lineRule="auto"/>
        <w:jc w:val="both"/>
        <w:rPr>
          <w:rFonts w:ascii="Calibri" w:cs="Calibri" w:eastAsia="Calibri" w:hAnsi="Calibri"/>
          <w:b w:val="1"/>
          <w:bCs w:val="1"/>
        </w:rPr>
      </w:pPr>
      <w:r w:rsidDel="00000000" w:rsidR="00000000" w:rsidRPr="00000000">
        <w:rPr>
          <w:rFonts w:ascii="Calibri" w:cs="Calibri" w:eastAsia="Calibri" w:hAnsi="Calibri"/>
          <w:b w:val="1"/>
          <w:bCs w:val="1"/>
          <w:rtl w:val="0"/>
        </w:rPr>
        <w:br w:type="textWrapping"/>
        <w:t xml:space="preserve">Khadim Batti</w:t>
      </w:r>
      <w:r w:rsidDel="00000000" w:rsidR="00000000" w:rsidRPr="00000000">
        <w:drawing>
          <wp:anchor allowOverlap="1" behindDoc="0" distB="114300" distT="114300" distL="114300" distR="114300" hidden="0" layoutInCell="1" locked="0" relativeHeight="0" simplePos="0">
            <wp:simplePos x="0" y="0"/>
            <wp:positionH relativeFrom="column">
              <wp:posOffset>-9524</wp:posOffset>
            </wp:positionH>
            <wp:positionV relativeFrom="paragraph">
              <wp:posOffset>200025</wp:posOffset>
            </wp:positionV>
            <wp:extent cx="1952625" cy="1619250"/>
            <wp:effectExtent b="0" l="0" r="0" t="0"/>
            <wp:wrapSquare wrapText="bothSides" distB="114300" distT="114300" distL="114300" distR="114300"/>
            <wp:docPr id="3" name="image2.png"/>
            <a:graphic>
              <a:graphicData uri="http://schemas.openxmlformats.org/drawingml/2006/picture">
                <pic:pic>
                  <pic:nvPicPr>
                    <pic:cNvPr id="0" name="image2.png"/>
                    <pic:cNvPicPr preferRelativeResize="0"/>
                  </pic:nvPicPr>
                  <pic:blipFill>
                    <a:blip r:embed="rId7"/>
                    <a:srcRect b="4274" l="14061" r="12839" t="4399"/>
                    <a:stretch>
                      <a:fillRect/>
                    </a:stretch>
                  </pic:blipFill>
                  <pic:spPr>
                    <a:xfrm rot="16200000">
                      <a:off x="0" y="0"/>
                      <a:ext cx="1952625" cy="1619250"/>
                    </a:xfrm>
                    <a:prstGeom prst="rect"/>
                    <a:ln/>
                  </pic:spPr>
                </pic:pic>
              </a:graphicData>
            </a:graphic>
          </wp:anchor>
        </w:drawing>
      </w:r>
    </w:p>
    <w:p w:rsidR="00000000" w:rsidDel="00000000" w:rsidP="00000000" w:rsidRDefault="00000000" w:rsidRPr="00000000" w14:paraId="00000003">
      <w:pPr>
        <w:spacing w:after="0" w:line="259" w:lineRule="auto"/>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Co-founder &amp; Chief Executive Officer, Whatfix</w:t>
      </w:r>
    </w:p>
    <w:p w:rsidR="00000000" w:rsidDel="00000000" w:rsidP="00000000" w:rsidRDefault="00000000" w:rsidRPr="00000000" w14:paraId="00000004">
      <w:pPr>
        <w:spacing w:after="0" w:line="259" w:lineRule="auto"/>
        <w:jc w:val="both"/>
        <w:rPr>
          <w:rFonts w:ascii="Calibri" w:cs="Calibri" w:eastAsia="Calibri" w:hAnsi="Calibri"/>
        </w:rPr>
      </w:pPr>
      <w:r w:rsidDel="00000000" w:rsidR="00000000" w:rsidRPr="00000000">
        <w:rPr>
          <w:rFonts w:ascii="Calibri" w:cs="Calibri" w:eastAsia="Calibri" w:hAnsi="Calibri"/>
          <w:b w:val="1"/>
          <w:bCs w:val="1"/>
          <w:rtl w:val="0"/>
        </w:rPr>
        <w:br w:type="textWrapping"/>
      </w:r>
      <w:r w:rsidDel="00000000" w:rsidR="00000000" w:rsidRPr="00000000">
        <w:rPr>
          <w:rFonts w:ascii="Calibri" w:cs="Calibri" w:eastAsia="Calibri" w:hAnsi="Calibri"/>
          <w:rtl w:val="0"/>
        </w:rPr>
        <w:t xml:space="preserve">Khadim Batti is the co-founder and CEO of Whatfix. He co-founded Whatfix with Vara Kumar in 2014 with the mission of empowering individuals and organizations to freely use and experience the maximum benefits of technology. An entrepreneur at heart with an engineering mind, Khadim also gives back to the start-up community by sharing his passion, knowledge, and mentorship with aspiring talent for over a decade and a half. </w:t>
      </w:r>
    </w:p>
    <w:p w:rsidR="00000000" w:rsidDel="00000000" w:rsidP="00000000" w:rsidRDefault="00000000" w:rsidRPr="00000000" w14:paraId="00000005">
      <w:pPr>
        <w:spacing w:after="0" w:line="259"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06">
      <w:pPr>
        <w:spacing w:after="0" w:line="259"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07">
      <w:pPr>
        <w:spacing w:after="0" w:line="259" w:lineRule="auto"/>
        <w:jc w:val="both"/>
        <w:rPr>
          <w:rFonts w:ascii="Calibri" w:cs="Calibri" w:eastAsia="Calibri" w:hAnsi="Calibri"/>
        </w:rPr>
      </w:pPr>
      <w:r w:rsidDel="00000000" w:rsidR="00000000" w:rsidRPr="00000000">
        <w:rPr>
          <w:rFonts w:ascii="Calibri" w:cs="Calibri" w:eastAsia="Calibri" w:hAnsi="Calibri"/>
          <w:rtl w:val="0"/>
        </w:rPr>
        <w:t xml:space="preserve">Khadim is a seasoned global executive with over two decades of industry experience driving business growth through product development and cutting-edge innovations. Under his leadership, Whatfix has achieved its tenth consecutive year of growth, pioneering the concept of 'userization,' which places the responsibility of being user-centric on the technology itself. Whatfix currently supports over 750 enterprises, including 80+ Fortune 500 companies such as Shell, Microsoft, Schneider Electric, and UPS Supply Chain Solutions. The company has raised $270 million from top-tier investors like Warburg Pincus, Softbank Vision Fund 2, Dragoneer, Peak XV Partners, and Cisco Investments. With a global presence and a workforce of over 900 employees, Whatfix operates across offices in the US, India, UK, Singapore, Germany, and Australia. Prior to co-founding Whatfix, Khadim was the Co-founder &amp; CEO of SearchEnabler and served as Delivery Head for DPI &amp; BI Solutions at Huawei Technologies India.</w:t>
      </w:r>
    </w:p>
    <w:p w:rsidR="00000000" w:rsidDel="00000000" w:rsidP="00000000" w:rsidRDefault="00000000" w:rsidRPr="00000000" w14:paraId="00000008">
      <w:pPr>
        <w:spacing w:after="0" w:line="259" w:lineRule="auto"/>
        <w:jc w:val="both"/>
        <w:rPr>
          <w:rFonts w:ascii="Calibri" w:cs="Calibri" w:eastAsia="Calibri" w:hAnsi="Calibri"/>
        </w:rPr>
      </w:pPr>
      <w:r w:rsidDel="00000000" w:rsidR="00000000" w:rsidRPr="00000000">
        <w:rPr>
          <w:rFonts w:ascii="Calibri" w:cs="Calibri" w:eastAsia="Calibri" w:hAnsi="Calibri"/>
          <w:rtl w:val="0"/>
        </w:rPr>
        <w:br w:type="textWrapping"/>
        <w:t xml:space="preserve">Educational Qualifications: Master’s in Information Technology, IIIT | Bangalore, India</w:t>
      </w:r>
    </w:p>
    <w:p w:rsidR="00000000" w:rsidDel="00000000" w:rsidP="00000000" w:rsidRDefault="00000000" w:rsidRPr="00000000" w14:paraId="00000009">
      <w:pPr>
        <w:spacing w:after="0" w:line="259" w:lineRule="auto"/>
        <w:jc w:val="both"/>
        <w:rPr>
          <w:rFonts w:ascii="Calibri" w:cs="Calibri" w:eastAsia="Calibri" w:hAnsi="Calibri"/>
        </w:rPr>
      </w:pPr>
      <w:r w:rsidDel="00000000" w:rsidR="00000000" w:rsidRPr="00000000">
        <w:rPr>
          <w:rFonts w:ascii="Calibri" w:cs="Calibri" w:eastAsia="Calibri" w:hAnsi="Calibri"/>
          <w:rtl w:val="0"/>
        </w:rPr>
        <w:br w:type="textWrapping"/>
        <w:t xml:space="preserve">Personal Philosophy: Khadim believes that the best way to predict the future is to create it.</w:t>
      </w:r>
    </w:p>
    <w:p w:rsidR="00000000" w:rsidDel="00000000" w:rsidP="00000000" w:rsidRDefault="00000000" w:rsidRPr="00000000" w14:paraId="0000000A">
      <w:pPr>
        <w:spacing w:after="0" w:line="259"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0B">
      <w:pPr>
        <w:spacing w:after="0" w:line="259" w:lineRule="auto"/>
        <w:ind w:left="0" w:firstLine="0"/>
        <w:jc w:val="both"/>
        <w:rPr>
          <w:rFonts w:ascii="Calibri" w:cs="Calibri" w:eastAsia="Calibri" w:hAnsi="Calibri"/>
        </w:rPr>
      </w:pPr>
      <w:r w:rsidDel="00000000" w:rsidR="00000000" w:rsidRPr="00000000">
        <w:rPr>
          <w:rFonts w:ascii="Calibri" w:cs="Calibri" w:eastAsia="Calibri" w:hAnsi="Calibri"/>
          <w:rtl w:val="0"/>
        </w:rPr>
        <w:t xml:space="preserve">Industry Recognition includes:</w:t>
      </w:r>
    </w:p>
    <w:p w:rsidR="00000000" w:rsidDel="00000000" w:rsidP="00000000" w:rsidRDefault="00000000" w:rsidRPr="00000000" w14:paraId="0000000C">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G2 Best Software Awards winner </w:t>
      </w:r>
    </w:p>
    <w:p w:rsidR="00000000" w:rsidDel="00000000" w:rsidP="00000000" w:rsidRDefault="00000000" w:rsidRPr="00000000" w14:paraId="0000000D">
      <w:pPr>
        <w:numPr>
          <w:ilvl w:val="1"/>
          <w:numId w:val="1"/>
        </w:numPr>
        <w:spacing w:line="259" w:lineRule="auto"/>
        <w:ind w:left="1440" w:hanging="360"/>
        <w:jc w:val="both"/>
        <w:rPr>
          <w:rFonts w:ascii="Calibri" w:cs="Calibri" w:eastAsia="Calibri" w:hAnsi="Calibri"/>
        </w:rPr>
      </w:pPr>
      <w:r w:rsidDel="00000000" w:rsidR="00000000" w:rsidRPr="00000000">
        <w:rPr>
          <w:rFonts w:ascii="Calibri" w:cs="Calibri" w:eastAsia="Calibri" w:hAnsi="Calibri"/>
          <w:rtl w:val="0"/>
        </w:rPr>
        <w:t xml:space="preserve"> Ranked #13 in Collaboration &amp; Productivity Products</w:t>
      </w:r>
    </w:p>
    <w:p w:rsidR="00000000" w:rsidDel="00000000" w:rsidP="00000000" w:rsidRDefault="00000000" w:rsidRPr="00000000" w14:paraId="0000000E">
      <w:pPr>
        <w:numPr>
          <w:ilvl w:val="1"/>
          <w:numId w:val="1"/>
        </w:numPr>
        <w:spacing w:line="259" w:lineRule="auto"/>
        <w:ind w:left="1440" w:hanging="360"/>
        <w:jc w:val="both"/>
        <w:rPr>
          <w:rFonts w:ascii="Calibri" w:cs="Calibri" w:eastAsia="Calibri" w:hAnsi="Calibri"/>
        </w:rPr>
      </w:pPr>
      <w:r w:rsidDel="00000000" w:rsidR="00000000" w:rsidRPr="00000000">
        <w:rPr>
          <w:rFonts w:ascii="Calibri" w:cs="Calibri" w:eastAsia="Calibri" w:hAnsi="Calibri"/>
          <w:rtl w:val="0"/>
        </w:rPr>
        <w:t xml:space="preserve">Ranked #15 in Indian Software Company — 3rd year in a row</w:t>
      </w:r>
    </w:p>
    <w:p w:rsidR="00000000" w:rsidDel="00000000" w:rsidP="00000000" w:rsidRDefault="00000000" w:rsidRPr="00000000" w14:paraId="0000000F">
      <w:pPr>
        <w:numPr>
          <w:ilvl w:val="1"/>
          <w:numId w:val="1"/>
        </w:numPr>
        <w:spacing w:line="259" w:lineRule="auto"/>
        <w:ind w:left="1440" w:hanging="360"/>
        <w:jc w:val="both"/>
        <w:rPr>
          <w:rFonts w:ascii="Calibri" w:cs="Calibri" w:eastAsia="Calibri" w:hAnsi="Calibri"/>
          <w:u w:val="none"/>
        </w:rPr>
      </w:pPr>
      <w:r w:rsidDel="00000000" w:rsidR="00000000" w:rsidRPr="00000000">
        <w:rPr>
          <w:rFonts w:ascii="Calibri" w:cs="Calibri" w:eastAsia="Calibri" w:hAnsi="Calibri"/>
          <w:rtl w:val="0"/>
        </w:rPr>
        <w:t xml:space="preserve">Ranked #27 in APAC Software Company</w:t>
      </w:r>
    </w:p>
    <w:p w:rsidR="00000000" w:rsidDel="00000000" w:rsidP="00000000" w:rsidRDefault="00000000" w:rsidRPr="00000000" w14:paraId="00000010">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2026 Finalist - Artificial Intelligence Excellence Awards by Business Intelligence Group for AI</w:t>
      </w:r>
    </w:p>
    <w:p w:rsidR="00000000" w:rsidDel="00000000" w:rsidP="00000000" w:rsidRDefault="00000000" w:rsidRPr="00000000" w14:paraId="00000011">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Stevie Award winner in the category (Bronze): Customer Service Department of the Year – Computer Software - 100 or More Employees.</w:t>
      </w:r>
    </w:p>
    <w:p w:rsidR="00000000" w:rsidDel="00000000" w:rsidP="00000000" w:rsidRDefault="00000000" w:rsidRPr="00000000" w14:paraId="00000012">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Whatfix has been listed at 178 in the seventh edition of the Financial Times High-Growth Gartner Peer Insights Customers’ Choice, Whatfix is the only DAP to be recognized for it three years in a row</w:t>
      </w:r>
    </w:p>
    <w:p w:rsidR="00000000" w:rsidDel="00000000" w:rsidP="00000000" w:rsidRDefault="00000000" w:rsidRPr="00000000" w14:paraId="00000013">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Companies Asia-Pacific 2025 Special Report.</w:t>
      </w:r>
    </w:p>
    <w:p w:rsidR="00000000" w:rsidDel="00000000" w:rsidP="00000000" w:rsidRDefault="00000000" w:rsidRPr="00000000" w14:paraId="00000014">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Scale-up SaaS Startup of the Year, SaasBoomi Annual 2024 and 2025</w:t>
      </w:r>
    </w:p>
    <w:p w:rsidR="00000000" w:rsidDel="00000000" w:rsidP="00000000" w:rsidRDefault="00000000" w:rsidRPr="00000000" w14:paraId="00000015">
      <w:pPr>
        <w:numPr>
          <w:ilvl w:val="0"/>
          <w:numId w:val="1"/>
        </w:numPr>
        <w:spacing w:line="276" w:lineRule="auto"/>
        <w:ind w:left="720" w:hanging="360"/>
        <w:rPr>
          <w:rFonts w:ascii="Calibri" w:cs="Calibri" w:eastAsia="Calibri" w:hAnsi="Calibri"/>
        </w:rPr>
      </w:pPr>
      <w:r w:rsidDel="00000000" w:rsidR="00000000" w:rsidRPr="00000000">
        <w:rPr>
          <w:rFonts w:ascii="Calibri" w:cs="Calibri" w:eastAsia="Calibri" w:hAnsi="Calibri"/>
          <w:rtl w:val="0"/>
        </w:rPr>
        <w:t xml:space="preserve">2023 Disruptor Awards - </w:t>
      </w:r>
      <w:r w:rsidDel="00000000" w:rsidR="00000000" w:rsidRPr="00000000">
        <w:rPr>
          <w:rFonts w:ascii="Calibri" w:cs="Calibri" w:eastAsia="Calibri" w:hAnsi="Calibri"/>
          <w:rtl w:val="0"/>
        </w:rPr>
        <w:t xml:space="preserve">GOLD GLOBEE® WINNER</w:t>
      </w:r>
      <w:r w:rsidDel="00000000" w:rsidR="00000000" w:rsidRPr="00000000">
        <w:rPr>
          <w:rFonts w:ascii="Calibri" w:cs="Calibri" w:eastAsia="Calibri" w:hAnsi="Calibri"/>
          <w:rtl w:val="0"/>
        </w:rPr>
        <w:t xml:space="preserve"> - Disruptor Company in Information Technology Software (Khadim Batti)</w:t>
      </w:r>
    </w:p>
    <w:p w:rsidR="00000000" w:rsidDel="00000000" w:rsidP="00000000" w:rsidRDefault="00000000" w:rsidRPr="00000000" w14:paraId="00000016">
      <w:pPr>
        <w:numPr>
          <w:ilvl w:val="0"/>
          <w:numId w:val="1"/>
        </w:numPr>
        <w:ind w:left="720" w:hanging="360"/>
        <w:rPr>
          <w:rFonts w:ascii="Calibri" w:cs="Calibri" w:eastAsia="Calibri" w:hAnsi="Calibri"/>
        </w:rPr>
      </w:pPr>
      <w:r w:rsidDel="00000000" w:rsidR="00000000" w:rsidRPr="00000000">
        <w:rPr>
          <w:rFonts w:ascii="Calibri" w:cs="Calibri" w:eastAsia="Calibri" w:hAnsi="Calibri"/>
          <w:rtl w:val="0"/>
        </w:rPr>
        <w:t xml:space="preserve">Highest-Ranking DAP on Deloitte Technology Fast 500™ North America for 5 Consecutive Years</w:t>
      </w:r>
    </w:p>
    <w:p w:rsidR="00000000" w:rsidDel="00000000" w:rsidP="00000000" w:rsidRDefault="00000000" w:rsidRPr="00000000" w14:paraId="00000017">
      <w:pPr>
        <w:numPr>
          <w:ilvl w:val="0"/>
          <w:numId w:val="1"/>
        </w:numPr>
        <w:spacing w:line="276" w:lineRule="auto"/>
        <w:ind w:left="720" w:hanging="360"/>
        <w:rPr>
          <w:rFonts w:ascii="Calibri" w:cs="Calibri" w:eastAsia="Calibri" w:hAnsi="Calibri"/>
        </w:rPr>
      </w:pPr>
      <w:r w:rsidDel="00000000" w:rsidR="00000000" w:rsidRPr="00000000">
        <w:rPr>
          <w:rFonts w:ascii="Calibri" w:cs="Calibri" w:eastAsia="Calibri" w:hAnsi="Calibri"/>
          <w:rtl w:val="0"/>
        </w:rPr>
        <w:t xml:space="preserve">Emerging Startups of Customer Service Software by Traxcn 2023</w:t>
      </w:r>
    </w:p>
    <w:p w:rsidR="00000000" w:rsidDel="00000000" w:rsidP="00000000" w:rsidRDefault="00000000" w:rsidRPr="00000000" w14:paraId="00000018">
      <w:pPr>
        <w:widowControl w:val="0"/>
        <w:numPr>
          <w:ilvl w:val="0"/>
          <w:numId w:val="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Hurun India Future Unicorn Award for three consecutive years - 2023 onwards</w:t>
      </w:r>
      <w:r w:rsidDel="00000000" w:rsidR="00000000" w:rsidRPr="00000000">
        <w:rPr>
          <w:rtl w:val="0"/>
        </w:rPr>
      </w:r>
    </w:p>
    <w:p w:rsidR="00000000" w:rsidDel="00000000" w:rsidP="00000000" w:rsidRDefault="00000000" w:rsidRPr="00000000" w14:paraId="00000019">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International Best in Business Awards 2021, Entrepreneur of the Year - IT Software, GOLD GLOBEE®</w:t>
      </w:r>
    </w:p>
    <w:p w:rsidR="00000000" w:rsidDel="00000000" w:rsidP="00000000" w:rsidRDefault="00000000" w:rsidRPr="00000000" w14:paraId="0000001A">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CEO of the Year Information Technology Software, 2021 CEO World Awards, GOLD GLOBEE® </w:t>
      </w:r>
    </w:p>
    <w:p w:rsidR="00000000" w:rsidDel="00000000" w:rsidP="00000000" w:rsidRDefault="00000000" w:rsidRPr="00000000" w14:paraId="0000001B">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Entrepreneur of the Year (Khadim Batti), Gold Winner 2021, Inn Tech Award, </w:t>
      </w:r>
    </w:p>
    <w:p w:rsidR="00000000" w:rsidDel="00000000" w:rsidP="00000000" w:rsidRDefault="00000000" w:rsidRPr="00000000" w14:paraId="0000001C">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American Business Awards, Entrepreneur of the Year 2020</w:t>
      </w:r>
    </w:p>
    <w:p w:rsidR="00000000" w:rsidDel="00000000" w:rsidP="00000000" w:rsidRDefault="00000000" w:rsidRPr="00000000" w14:paraId="0000001D">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Stevie's Silver Winner, Entrepreneur of the Year 2020</w:t>
      </w:r>
    </w:p>
    <w:p w:rsidR="00000000" w:rsidDel="00000000" w:rsidP="00000000" w:rsidRDefault="00000000" w:rsidRPr="00000000" w14:paraId="0000001E">
      <w:pPr>
        <w:spacing w:after="0" w:line="259" w:lineRule="auto"/>
        <w:ind w:left="0" w:firstLine="0"/>
        <w:jc w:val="both"/>
        <w:rPr>
          <w:rFonts w:ascii="Calibri" w:cs="Calibri" w:eastAsia="Calibri" w:hAnsi="Calibri"/>
        </w:rPr>
      </w:pPr>
      <w:r w:rsidDel="00000000" w:rsidR="00000000" w:rsidRPr="00000000">
        <w:rPr>
          <w:rtl w:val="0"/>
        </w:rPr>
      </w:r>
    </w:p>
    <w:sectPr>
      <w:headerReference r:id="rId8" w:type="default"/>
      <w:headerReference r:id="rId9" w:type="first"/>
      <w:footerReference r:id="rId10" w:type="first"/>
      <w:pgSz w:h="15840" w:w="12240" w:orient="portrait"/>
      <w:pgMar w:bottom="99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1">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F">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0">
    <w:pPr>
      <w:spacing w:after="160" w:line="259" w:lineRule="auto"/>
      <w:ind w:left="720" w:firstLine="0"/>
      <w:jc w:val="right"/>
      <w:rPr/>
    </w:pPr>
    <w:r w:rsidDel="00000000" w:rsidR="00000000" w:rsidRPr="00000000">
      <w:rPr>
        <w:rFonts w:ascii="Calibri" w:cs="Calibri" w:eastAsia="Calibri" w:hAnsi="Calibri"/>
      </w:rPr>
      <w:drawing>
        <wp:inline distB="114300" distT="114300" distL="114300" distR="114300">
          <wp:extent cx="1770134" cy="507438"/>
          <wp:effectExtent b="0" l="0" r="0" t="0"/>
          <wp:docPr id="4" name="image1.jpg"/>
          <a:graphic>
            <a:graphicData uri="http://schemas.openxmlformats.org/drawingml/2006/picture">
              <pic:pic>
                <pic:nvPicPr>
                  <pic:cNvPr id="0" name="image1.jpg"/>
                  <pic:cNvPicPr preferRelativeResize="0"/>
                </pic:nvPicPr>
                <pic:blipFill>
                  <a:blip r:embed="rId1"/>
                  <a:srcRect b="0" l="0" r="0" t="0"/>
                  <a:stretch>
                    <a:fillRect/>
                  </a:stretch>
                </pic:blipFill>
                <pic:spPr>
                  <a:xfrm>
                    <a:off x="0" y="0"/>
                    <a:ext cx="1770134" cy="507438"/>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eader" Target="head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uhztKZRFfnORTBwC4IVZjcPPVA==">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